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rsidP="007950E5">
            <w:pPr>
              <w:pStyle w:val="TableParagraph"/>
              <w:spacing w:line="256" w:lineRule="exact"/>
              <w:ind w:left="108"/>
              <w:rPr>
                <w:sz w:val="24"/>
              </w:rPr>
            </w:pPr>
            <w:r>
              <w:rPr>
                <w:sz w:val="24"/>
              </w:rPr>
              <w:t>0</w:t>
            </w:r>
            <w:r w:rsidR="007950E5">
              <w:rPr>
                <w:sz w:val="24"/>
              </w:rPr>
              <w:t>9</w:t>
            </w:r>
            <w:r w:rsidR="00F86D2D">
              <w:rPr>
                <w:sz w:val="24"/>
              </w:rPr>
              <w:t>.02.</w:t>
            </w:r>
            <w:proofErr w:type="gramStart"/>
            <w:r w:rsidR="00F86D2D">
              <w:rPr>
                <w:sz w:val="24"/>
              </w:rPr>
              <w:t xml:space="preserve">2022 </w:t>
            </w:r>
            <w:r w:rsidR="007950E5">
              <w:rPr>
                <w:sz w:val="24"/>
              </w:rPr>
              <w:t xml:space="preserve">       10</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7950E5">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7950E5">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7950E5">
            <w:pPr>
              <w:pStyle w:val="TableParagraph"/>
              <w:spacing w:line="256" w:lineRule="exact"/>
              <w:ind w:left="108"/>
              <w:rPr>
                <w:b/>
                <w:sz w:val="24"/>
              </w:rPr>
            </w:pPr>
            <w:r>
              <w:rPr>
                <w:b/>
                <w:sz w:val="24"/>
              </w:rPr>
              <w:t>48</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092B99" w:rsidRPr="00E76A70" w:rsidRDefault="00092B99" w:rsidP="007950E5">
            <w:pPr>
              <w:pStyle w:val="TableParagraph"/>
              <w:spacing w:before="99"/>
              <w:ind w:right="99"/>
              <w:rPr>
                <w:sz w:val="18"/>
                <w:szCs w:val="18"/>
              </w:rPr>
            </w:pPr>
            <w:bookmarkStart w:id="0" w:name="_GoBack"/>
            <w:r>
              <w:rPr>
                <w:sz w:val="18"/>
                <w:szCs w:val="18"/>
              </w:rPr>
              <w:t>KAN KÜLTÜR ŞİŞESİ</w:t>
            </w:r>
            <w:r w:rsidR="007950E5">
              <w:rPr>
                <w:sz w:val="18"/>
                <w:szCs w:val="18"/>
              </w:rPr>
              <w:t xml:space="preserve"> </w:t>
            </w:r>
            <w:bookmarkEnd w:id="0"/>
            <w:r w:rsidR="007950E5">
              <w:rPr>
                <w:sz w:val="18"/>
                <w:szCs w:val="18"/>
              </w:rPr>
              <w:t>(YETİŞKİN) BD MARKA CİHAZA UYUMLU UYUMLU</w:t>
            </w:r>
          </w:p>
        </w:tc>
        <w:tc>
          <w:tcPr>
            <w:tcW w:w="992" w:type="dxa"/>
            <w:vAlign w:val="center"/>
          </w:tcPr>
          <w:p w:rsidR="001920EF" w:rsidRPr="00E76A70" w:rsidRDefault="007950E5" w:rsidP="005770E5">
            <w:pPr>
              <w:pStyle w:val="TableParagraph"/>
              <w:spacing w:before="80"/>
              <w:ind w:right="114"/>
              <w:jc w:val="center"/>
              <w:rPr>
                <w:sz w:val="18"/>
                <w:szCs w:val="18"/>
              </w:rPr>
            </w:pPr>
            <w:r>
              <w:rPr>
                <w:sz w:val="18"/>
                <w:szCs w:val="18"/>
              </w:rPr>
              <w:t>200</w:t>
            </w:r>
          </w:p>
        </w:tc>
        <w:tc>
          <w:tcPr>
            <w:tcW w:w="851" w:type="dxa"/>
            <w:vAlign w:val="center"/>
          </w:tcPr>
          <w:p w:rsidR="001920EF" w:rsidRPr="00E76A70" w:rsidRDefault="007950E5" w:rsidP="005770E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55"/>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2</w:t>
            </w:r>
          </w:p>
        </w:tc>
        <w:tc>
          <w:tcPr>
            <w:tcW w:w="5946" w:type="dxa"/>
            <w:vAlign w:val="center"/>
          </w:tcPr>
          <w:p w:rsidR="001920EF" w:rsidRPr="00E76A70" w:rsidRDefault="007950E5" w:rsidP="00E67062">
            <w:pPr>
              <w:pStyle w:val="TableParagraph"/>
              <w:spacing w:before="99"/>
              <w:ind w:right="100"/>
              <w:rPr>
                <w:sz w:val="18"/>
                <w:szCs w:val="18"/>
              </w:rPr>
            </w:pPr>
            <w:r>
              <w:rPr>
                <w:sz w:val="18"/>
                <w:szCs w:val="18"/>
              </w:rPr>
              <w:t>KAN KÜLTÜR ŞİŞESİ (PEDİATRİK) BD MARKA CİHAZA UYUMLU</w:t>
            </w:r>
          </w:p>
        </w:tc>
        <w:tc>
          <w:tcPr>
            <w:tcW w:w="992" w:type="dxa"/>
            <w:vAlign w:val="center"/>
          </w:tcPr>
          <w:p w:rsidR="001920EF" w:rsidRPr="00E76A70" w:rsidRDefault="007950E5" w:rsidP="005770E5">
            <w:pPr>
              <w:pStyle w:val="TableParagraph"/>
              <w:spacing w:before="80"/>
              <w:ind w:right="114"/>
              <w:jc w:val="center"/>
              <w:rPr>
                <w:sz w:val="18"/>
                <w:szCs w:val="18"/>
              </w:rPr>
            </w:pPr>
            <w:r>
              <w:rPr>
                <w:sz w:val="18"/>
                <w:szCs w:val="18"/>
              </w:rPr>
              <w:t>50</w:t>
            </w:r>
          </w:p>
        </w:tc>
        <w:tc>
          <w:tcPr>
            <w:tcW w:w="851" w:type="dxa"/>
            <w:vAlign w:val="center"/>
          </w:tcPr>
          <w:p w:rsidR="001920EF" w:rsidRPr="00E76A70" w:rsidRDefault="007950E5"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A6930" w:rsidRDefault="00FA6930" w:rsidP="009C3BAD">
      <w:pPr>
        <w:rPr>
          <w:sz w:val="20"/>
        </w:rPr>
      </w:pPr>
    </w:p>
    <w:p w:rsidR="004255EF" w:rsidRDefault="004255EF"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613445" w:rsidRDefault="00613445" w:rsidP="00D2387D">
      <w:pPr>
        <w:rPr>
          <w:sz w:val="20"/>
        </w:rPr>
      </w:pPr>
    </w:p>
    <w:p w:rsidR="007950E5" w:rsidRDefault="007950E5" w:rsidP="00D2387D">
      <w:pPr>
        <w:rPr>
          <w:sz w:val="20"/>
        </w:rPr>
      </w:pPr>
    </w:p>
    <w:p w:rsidR="007950E5" w:rsidRPr="007950E5" w:rsidRDefault="007950E5" w:rsidP="007950E5">
      <w:pPr>
        <w:rPr>
          <w:sz w:val="20"/>
        </w:rPr>
      </w:pPr>
    </w:p>
    <w:p w:rsidR="007950E5" w:rsidRPr="007950E5" w:rsidRDefault="007950E5" w:rsidP="007950E5">
      <w:pPr>
        <w:rPr>
          <w:sz w:val="20"/>
        </w:rPr>
      </w:pPr>
    </w:p>
    <w:p w:rsidR="007950E5" w:rsidRPr="007950E5" w:rsidRDefault="007950E5" w:rsidP="007950E5">
      <w:pPr>
        <w:rPr>
          <w:sz w:val="20"/>
        </w:rPr>
      </w:pPr>
    </w:p>
    <w:sectPr w:rsidR="007950E5" w:rsidRPr="00795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92B99"/>
    <w:rsid w:val="000C4F56"/>
    <w:rsid w:val="001307A2"/>
    <w:rsid w:val="001920EF"/>
    <w:rsid w:val="00263492"/>
    <w:rsid w:val="0027484D"/>
    <w:rsid w:val="00292C8D"/>
    <w:rsid w:val="004255EF"/>
    <w:rsid w:val="004670B7"/>
    <w:rsid w:val="004C415A"/>
    <w:rsid w:val="00542E9D"/>
    <w:rsid w:val="005770E5"/>
    <w:rsid w:val="005C45D6"/>
    <w:rsid w:val="00613445"/>
    <w:rsid w:val="00646BCE"/>
    <w:rsid w:val="00703687"/>
    <w:rsid w:val="007950E5"/>
    <w:rsid w:val="007F58E0"/>
    <w:rsid w:val="0081279D"/>
    <w:rsid w:val="0084079C"/>
    <w:rsid w:val="009C3BAD"/>
    <w:rsid w:val="00A31EF3"/>
    <w:rsid w:val="00A64237"/>
    <w:rsid w:val="00AC58B9"/>
    <w:rsid w:val="00BF39CF"/>
    <w:rsid w:val="00C21197"/>
    <w:rsid w:val="00D22926"/>
    <w:rsid w:val="00D2387D"/>
    <w:rsid w:val="00D40146"/>
    <w:rsid w:val="00D56CA5"/>
    <w:rsid w:val="00D87735"/>
    <w:rsid w:val="00E24221"/>
    <w:rsid w:val="00E67062"/>
    <w:rsid w:val="00E76A70"/>
    <w:rsid w:val="00EE3385"/>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A0EE-584B-469B-8D62-8836B9D8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2022-02-08T08:21:00Z</dcterms:created>
  <dcterms:modified xsi:type="dcterms:W3CDTF">2022-02-08T08:21:00Z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