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pPr>
        <w:spacing w:before="64"/>
        <w:ind w:left="3429"/>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998"/>
      </w:tblGrid>
      <w:tr w:rsidR="001920EF">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998" w:type="dxa"/>
          </w:tcPr>
          <w:p w:rsidR="001920EF" w:rsidRDefault="00BF716A">
            <w:pPr>
              <w:pStyle w:val="TableParagraph"/>
              <w:spacing w:line="256" w:lineRule="exact"/>
              <w:ind w:left="108"/>
              <w:rPr>
                <w:sz w:val="24"/>
              </w:rPr>
            </w:pPr>
            <w:r>
              <w:rPr>
                <w:sz w:val="24"/>
              </w:rPr>
              <w:t xml:space="preserve">10.02.2022 </w:t>
            </w:r>
            <w:proofErr w:type="gramStart"/>
            <w:r>
              <w:rPr>
                <w:sz w:val="24"/>
              </w:rPr>
              <w:t>16</w:t>
            </w:r>
            <w:r w:rsidR="00F86D2D">
              <w:rPr>
                <w:sz w:val="24"/>
              </w:rPr>
              <w:t>:00</w:t>
            </w:r>
            <w:proofErr w:type="gramEnd"/>
          </w:p>
        </w:tc>
      </w:tr>
      <w:tr w:rsidR="001920EF">
        <w:trPr>
          <w:trHeight w:val="277"/>
        </w:trPr>
        <w:tc>
          <w:tcPr>
            <w:tcW w:w="2664" w:type="dxa"/>
          </w:tcPr>
          <w:p w:rsidR="001920EF" w:rsidRDefault="00F86D2D">
            <w:pPr>
              <w:pStyle w:val="TableParagraph"/>
              <w:spacing w:line="258" w:lineRule="exact"/>
              <w:ind w:left="107"/>
              <w:rPr>
                <w:sz w:val="24"/>
              </w:rPr>
            </w:pPr>
            <w:r>
              <w:rPr>
                <w:sz w:val="24"/>
              </w:rPr>
              <w:t>Telefon</w:t>
            </w:r>
          </w:p>
        </w:tc>
        <w:tc>
          <w:tcPr>
            <w:tcW w:w="7998" w:type="dxa"/>
          </w:tcPr>
          <w:p w:rsidR="001920EF" w:rsidRDefault="00F86D2D">
            <w:pPr>
              <w:pStyle w:val="TableParagraph"/>
              <w:spacing w:line="258" w:lineRule="exact"/>
              <w:ind w:left="108"/>
              <w:rPr>
                <w:sz w:val="24"/>
              </w:rPr>
            </w:pPr>
            <w:r>
              <w:rPr>
                <w:sz w:val="24"/>
              </w:rPr>
              <w:t>0 352 336 88 84 – 1144 –1158</w:t>
            </w:r>
          </w:p>
        </w:tc>
      </w:tr>
      <w:tr w:rsidR="001920EF">
        <w:trPr>
          <w:trHeight w:val="276"/>
        </w:trPr>
        <w:tc>
          <w:tcPr>
            <w:tcW w:w="2664" w:type="dxa"/>
          </w:tcPr>
          <w:p w:rsidR="001920EF" w:rsidRDefault="00F86D2D">
            <w:pPr>
              <w:pStyle w:val="TableParagraph"/>
              <w:spacing w:line="256" w:lineRule="exact"/>
              <w:ind w:left="107"/>
              <w:rPr>
                <w:sz w:val="24"/>
              </w:rPr>
            </w:pPr>
            <w:r>
              <w:rPr>
                <w:sz w:val="24"/>
              </w:rPr>
              <w:t>E-posta</w:t>
            </w:r>
          </w:p>
        </w:tc>
        <w:tc>
          <w:tcPr>
            <w:tcW w:w="7998" w:type="dxa"/>
          </w:tcPr>
          <w:p w:rsidR="001920EF" w:rsidRDefault="00BF716A">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998" w:type="dxa"/>
          </w:tcPr>
          <w:p w:rsidR="001920EF" w:rsidRDefault="00BF716A">
            <w:pPr>
              <w:pStyle w:val="TableParagraph"/>
              <w:spacing w:line="256" w:lineRule="exact"/>
              <w:ind w:left="108"/>
              <w:rPr>
                <w:sz w:val="24"/>
              </w:rPr>
            </w:pPr>
            <w:hyperlink r:id="rId7">
              <w:r w:rsidR="00F86D2D">
                <w:rPr>
                  <w:sz w:val="24"/>
                </w:rPr>
                <w:t>www.kayseridh.gov.tr</w:t>
              </w:r>
            </w:hyperlink>
          </w:p>
        </w:tc>
      </w:tr>
      <w:tr w:rsidR="001920EF">
        <w:trPr>
          <w:trHeight w:val="275"/>
        </w:trPr>
        <w:tc>
          <w:tcPr>
            <w:tcW w:w="2664" w:type="dxa"/>
          </w:tcPr>
          <w:p w:rsidR="001920EF" w:rsidRDefault="00F86D2D">
            <w:pPr>
              <w:pStyle w:val="TableParagraph"/>
              <w:spacing w:line="256" w:lineRule="exact"/>
              <w:ind w:left="107"/>
              <w:rPr>
                <w:sz w:val="24"/>
              </w:rPr>
            </w:pPr>
            <w:r>
              <w:rPr>
                <w:sz w:val="24"/>
              </w:rPr>
              <w:t>İhale No:</w:t>
            </w:r>
          </w:p>
        </w:tc>
        <w:tc>
          <w:tcPr>
            <w:tcW w:w="7998" w:type="dxa"/>
          </w:tcPr>
          <w:p w:rsidR="001920EF" w:rsidRDefault="00BF716A">
            <w:pPr>
              <w:pStyle w:val="TableParagraph"/>
              <w:spacing w:line="256" w:lineRule="exact"/>
              <w:ind w:left="108"/>
              <w:rPr>
                <w:b/>
                <w:sz w:val="24"/>
              </w:rPr>
            </w:pPr>
            <w:r>
              <w:rPr>
                <w:b/>
                <w:sz w:val="24"/>
              </w:rPr>
              <w:t>50</w:t>
            </w:r>
          </w:p>
        </w:tc>
      </w:tr>
    </w:tbl>
    <w:p w:rsidR="001920EF" w:rsidRDefault="00F86D2D">
      <w:pPr>
        <w:pStyle w:val="KonuBal"/>
      </w:pPr>
      <w:proofErr w:type="gramStart"/>
      <w:r>
        <w:rPr>
          <w:color w:val="FF0000"/>
        </w:rPr>
        <w:t>NOT:</w:t>
      </w:r>
      <w:r w:rsidR="00BF716A">
        <w:rPr>
          <w:color w:val="FF0000"/>
        </w:rPr>
        <w:t>ÖDEMELER</w:t>
      </w:r>
      <w:proofErr w:type="gramEnd"/>
      <w:r w:rsidR="00BF716A">
        <w:rPr>
          <w:color w:val="FF0000"/>
        </w:rPr>
        <w:t xml:space="preserve"> GENEL BÜTÇEDEN YAPILACAKTIR.ÖDEME GÜN SÜRESİ ORTALAMA 30 GÜNDÜR.</w:t>
      </w:r>
    </w:p>
    <w:p w:rsidR="001920EF" w:rsidRDefault="001920EF">
      <w:pPr>
        <w:pStyle w:val="GvdeMetni"/>
        <w:rPr>
          <w:sz w:val="20"/>
        </w:rPr>
      </w:pPr>
      <w:bookmarkStart w:id="0" w:name="_GoBack"/>
      <w:bookmarkEnd w:id="0"/>
    </w:p>
    <w:p w:rsidR="001920EF" w:rsidRDefault="001920EF">
      <w:pPr>
        <w:pStyle w:val="GvdeMetni"/>
        <w:spacing w:before="5"/>
        <w:rPr>
          <w:sz w:val="10"/>
        </w:rPr>
      </w:pPr>
    </w:p>
    <w:tbl>
      <w:tblPr>
        <w:tblStyle w:val="TableNormal"/>
        <w:tblW w:w="0" w:type="auto"/>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6372"/>
        <w:gridCol w:w="914"/>
        <w:gridCol w:w="684"/>
        <w:gridCol w:w="854"/>
        <w:gridCol w:w="1106"/>
      </w:tblGrid>
      <w:tr w:rsidR="001920EF" w:rsidTr="00BF716A">
        <w:trPr>
          <w:trHeight w:val="404"/>
        </w:trPr>
        <w:tc>
          <w:tcPr>
            <w:tcW w:w="410" w:type="dxa"/>
          </w:tcPr>
          <w:p w:rsidR="001920EF" w:rsidRDefault="00F86D2D">
            <w:pPr>
              <w:pStyle w:val="TableParagraph"/>
              <w:spacing w:before="32" w:line="182" w:lineRule="exact"/>
              <w:ind w:left="69"/>
              <w:rPr>
                <w:b/>
                <w:sz w:val="16"/>
              </w:rPr>
            </w:pPr>
            <w:r>
              <w:rPr>
                <w:b/>
                <w:sz w:val="16"/>
              </w:rPr>
              <w:t>Sıra</w:t>
            </w:r>
          </w:p>
          <w:p w:rsidR="001920EF" w:rsidRDefault="00F86D2D">
            <w:pPr>
              <w:pStyle w:val="TableParagraph"/>
              <w:spacing w:line="170" w:lineRule="exact"/>
              <w:ind w:left="114"/>
              <w:rPr>
                <w:b/>
                <w:sz w:val="16"/>
              </w:rPr>
            </w:pPr>
            <w:r>
              <w:rPr>
                <w:b/>
                <w:sz w:val="16"/>
              </w:rPr>
              <w:t>No</w:t>
            </w:r>
          </w:p>
        </w:tc>
        <w:tc>
          <w:tcPr>
            <w:tcW w:w="6372" w:type="dxa"/>
          </w:tcPr>
          <w:p w:rsidR="001920EF" w:rsidRDefault="00F86D2D">
            <w:pPr>
              <w:pStyle w:val="TableParagraph"/>
              <w:spacing w:before="121"/>
              <w:ind w:left="135" w:right="99"/>
              <w:jc w:val="center"/>
              <w:rPr>
                <w:b/>
                <w:sz w:val="16"/>
              </w:rPr>
            </w:pPr>
            <w:r>
              <w:rPr>
                <w:b/>
                <w:sz w:val="16"/>
              </w:rPr>
              <w:t>Malın / İşin Cinsi</w:t>
            </w:r>
          </w:p>
        </w:tc>
        <w:tc>
          <w:tcPr>
            <w:tcW w:w="914" w:type="dxa"/>
          </w:tcPr>
          <w:p w:rsidR="001920EF" w:rsidRDefault="00F86D2D">
            <w:pPr>
              <w:pStyle w:val="TableParagraph"/>
              <w:spacing w:before="121"/>
              <w:ind w:right="42"/>
              <w:jc w:val="right"/>
              <w:rPr>
                <w:b/>
                <w:sz w:val="16"/>
              </w:rPr>
            </w:pPr>
            <w:r>
              <w:rPr>
                <w:b/>
                <w:sz w:val="16"/>
              </w:rPr>
              <w:t>Miktar</w:t>
            </w:r>
          </w:p>
        </w:tc>
        <w:tc>
          <w:tcPr>
            <w:tcW w:w="684" w:type="dxa"/>
          </w:tcPr>
          <w:p w:rsidR="001920EF" w:rsidRDefault="00F86D2D">
            <w:pPr>
              <w:pStyle w:val="TableParagraph"/>
              <w:spacing w:before="121"/>
              <w:ind w:left="36"/>
              <w:jc w:val="center"/>
              <w:rPr>
                <w:b/>
                <w:sz w:val="16"/>
              </w:rPr>
            </w:pPr>
            <w:r>
              <w:rPr>
                <w:b/>
                <w:sz w:val="16"/>
              </w:rPr>
              <w:t>Birimi</w:t>
            </w:r>
          </w:p>
        </w:tc>
        <w:tc>
          <w:tcPr>
            <w:tcW w:w="854" w:type="dxa"/>
          </w:tcPr>
          <w:p w:rsidR="001920EF" w:rsidRDefault="00F86D2D">
            <w:pPr>
              <w:pStyle w:val="TableParagraph"/>
              <w:spacing w:before="121"/>
              <w:ind w:left="40" w:right="-15"/>
              <w:rPr>
                <w:b/>
                <w:sz w:val="16"/>
              </w:rPr>
            </w:pPr>
            <w:r>
              <w:rPr>
                <w:b/>
                <w:sz w:val="16"/>
              </w:rPr>
              <w:t>Birim</w:t>
            </w:r>
            <w:r>
              <w:rPr>
                <w:b/>
                <w:spacing w:val="-5"/>
                <w:sz w:val="16"/>
              </w:rPr>
              <w:t xml:space="preserve"> </w:t>
            </w:r>
            <w:r>
              <w:rPr>
                <w:b/>
                <w:sz w:val="16"/>
              </w:rPr>
              <w:t>Fiyat</w:t>
            </w:r>
          </w:p>
        </w:tc>
        <w:tc>
          <w:tcPr>
            <w:tcW w:w="1106" w:type="dxa"/>
          </w:tcPr>
          <w:p w:rsidR="001920EF" w:rsidRDefault="00F86D2D">
            <w:pPr>
              <w:pStyle w:val="TableParagraph"/>
              <w:spacing w:before="121"/>
              <w:ind w:left="98"/>
              <w:rPr>
                <w:b/>
                <w:sz w:val="16"/>
              </w:rPr>
            </w:pPr>
            <w:r>
              <w:rPr>
                <w:b/>
                <w:sz w:val="16"/>
              </w:rPr>
              <w:t>Toplam Fiyat</w:t>
            </w:r>
          </w:p>
        </w:tc>
      </w:tr>
      <w:tr w:rsidR="00BF716A" w:rsidTr="00BF716A">
        <w:trPr>
          <w:trHeight w:val="472"/>
        </w:trPr>
        <w:tc>
          <w:tcPr>
            <w:tcW w:w="410"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1</w:t>
            </w:r>
          </w:p>
        </w:tc>
        <w:tc>
          <w:tcPr>
            <w:tcW w:w="6372" w:type="dxa"/>
            <w:vAlign w:val="center"/>
          </w:tcPr>
          <w:p w:rsidR="00BF716A" w:rsidRPr="00BF716A" w:rsidRDefault="00BF716A" w:rsidP="00BF716A">
            <w:pPr>
              <w:pStyle w:val="TableParagraph"/>
              <w:spacing w:before="99"/>
              <w:ind w:right="99"/>
              <w:rPr>
                <w:sz w:val="16"/>
                <w:szCs w:val="16"/>
              </w:rPr>
            </w:pPr>
            <w:r w:rsidRPr="00BF716A">
              <w:rPr>
                <w:sz w:val="16"/>
                <w:szCs w:val="16"/>
              </w:rPr>
              <w:t>GENTAMİSİN SÜLFAT 3MG/ML GÖZ/KULAK DAMLASI ŞİŞE</w:t>
            </w:r>
          </w:p>
        </w:tc>
        <w:tc>
          <w:tcPr>
            <w:tcW w:w="914" w:type="dxa"/>
            <w:vAlign w:val="center"/>
          </w:tcPr>
          <w:p w:rsidR="00BF716A" w:rsidRPr="00BF716A" w:rsidRDefault="00BF716A" w:rsidP="00BF716A">
            <w:pPr>
              <w:pStyle w:val="TableParagraph"/>
              <w:spacing w:before="80"/>
              <w:ind w:right="114"/>
              <w:jc w:val="center"/>
              <w:rPr>
                <w:sz w:val="16"/>
                <w:szCs w:val="16"/>
              </w:rPr>
            </w:pPr>
            <w:r w:rsidRPr="00BF716A">
              <w:rPr>
                <w:sz w:val="16"/>
                <w:szCs w:val="16"/>
              </w:rPr>
              <w:t>30</w:t>
            </w:r>
          </w:p>
        </w:tc>
        <w:tc>
          <w:tcPr>
            <w:tcW w:w="684" w:type="dxa"/>
            <w:vAlign w:val="center"/>
          </w:tcPr>
          <w:p w:rsidR="00BF716A" w:rsidRPr="00BF716A" w:rsidRDefault="00BF716A" w:rsidP="00BF716A">
            <w:pPr>
              <w:pStyle w:val="TableParagraph"/>
              <w:spacing w:before="80"/>
              <w:ind w:left="30" w:right="-15"/>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69"/>
        </w:trPr>
        <w:tc>
          <w:tcPr>
            <w:tcW w:w="410"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2</w:t>
            </w:r>
          </w:p>
        </w:tc>
        <w:tc>
          <w:tcPr>
            <w:tcW w:w="6372" w:type="dxa"/>
            <w:vAlign w:val="center"/>
          </w:tcPr>
          <w:p w:rsidR="00BF716A" w:rsidRPr="00BF716A" w:rsidRDefault="00BF716A" w:rsidP="00BF716A">
            <w:pPr>
              <w:pStyle w:val="TableParagraph"/>
              <w:spacing w:before="99"/>
              <w:ind w:right="100"/>
              <w:rPr>
                <w:sz w:val="16"/>
                <w:szCs w:val="16"/>
              </w:rPr>
            </w:pPr>
            <w:r w:rsidRPr="00BF716A">
              <w:rPr>
                <w:sz w:val="16"/>
                <w:szCs w:val="16"/>
              </w:rPr>
              <w:t>TROPİKAMİD 10 MG/ML GÖZ DAMLASI ŞİŞE</w:t>
            </w:r>
          </w:p>
        </w:tc>
        <w:tc>
          <w:tcPr>
            <w:tcW w:w="914" w:type="dxa"/>
            <w:vAlign w:val="center"/>
          </w:tcPr>
          <w:p w:rsidR="00BF716A" w:rsidRPr="00BF716A" w:rsidRDefault="00BF716A" w:rsidP="00BF716A">
            <w:pPr>
              <w:pStyle w:val="TableParagraph"/>
              <w:spacing w:before="80"/>
              <w:ind w:right="114"/>
              <w:jc w:val="center"/>
              <w:rPr>
                <w:sz w:val="16"/>
                <w:szCs w:val="16"/>
              </w:rPr>
            </w:pPr>
            <w:r w:rsidRPr="00BF716A">
              <w:rPr>
                <w:sz w:val="16"/>
                <w:szCs w:val="16"/>
              </w:rPr>
              <w:t>100</w:t>
            </w:r>
          </w:p>
        </w:tc>
        <w:tc>
          <w:tcPr>
            <w:tcW w:w="684"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26"/>
        </w:trPr>
        <w:tc>
          <w:tcPr>
            <w:tcW w:w="410" w:type="dxa"/>
            <w:vAlign w:val="center"/>
          </w:tcPr>
          <w:p w:rsidR="00BF716A" w:rsidRPr="00BF716A" w:rsidRDefault="00BF716A" w:rsidP="00BF716A">
            <w:pPr>
              <w:pStyle w:val="TableParagraph"/>
              <w:spacing w:before="96"/>
              <w:ind w:left="30"/>
              <w:jc w:val="center"/>
              <w:rPr>
                <w:sz w:val="16"/>
                <w:szCs w:val="16"/>
              </w:rPr>
            </w:pPr>
            <w:r w:rsidRPr="00BF716A">
              <w:rPr>
                <w:w w:val="99"/>
                <w:sz w:val="16"/>
                <w:szCs w:val="16"/>
              </w:rPr>
              <w:t>3</w:t>
            </w:r>
          </w:p>
        </w:tc>
        <w:tc>
          <w:tcPr>
            <w:tcW w:w="6372" w:type="dxa"/>
            <w:vAlign w:val="center"/>
          </w:tcPr>
          <w:p w:rsidR="00BF716A" w:rsidRPr="00BF716A" w:rsidRDefault="00BF716A" w:rsidP="00BF716A">
            <w:pPr>
              <w:pStyle w:val="TableParagraph"/>
              <w:spacing w:before="77"/>
              <w:ind w:right="100"/>
              <w:rPr>
                <w:sz w:val="16"/>
                <w:szCs w:val="16"/>
              </w:rPr>
            </w:pPr>
            <w:proofErr w:type="gramStart"/>
            <w:r w:rsidRPr="00BF716A">
              <w:rPr>
                <w:sz w:val="16"/>
                <w:szCs w:val="16"/>
              </w:rPr>
              <w:t>SİKLOPENTOLAT   HCL</w:t>
            </w:r>
            <w:proofErr w:type="gramEnd"/>
            <w:r w:rsidRPr="00BF716A">
              <w:rPr>
                <w:sz w:val="16"/>
                <w:szCs w:val="16"/>
              </w:rPr>
              <w:t xml:space="preserve"> 10MG/G GÖZ DAMLASI ŞİŞE</w:t>
            </w:r>
          </w:p>
        </w:tc>
        <w:tc>
          <w:tcPr>
            <w:tcW w:w="914" w:type="dxa"/>
            <w:vAlign w:val="center"/>
          </w:tcPr>
          <w:p w:rsidR="00BF716A" w:rsidRPr="00BF716A" w:rsidRDefault="00BF716A" w:rsidP="00BF716A">
            <w:pPr>
              <w:pStyle w:val="TableParagraph"/>
              <w:spacing w:before="58"/>
              <w:ind w:right="114"/>
              <w:jc w:val="center"/>
              <w:rPr>
                <w:sz w:val="16"/>
                <w:szCs w:val="16"/>
              </w:rPr>
            </w:pPr>
            <w:r w:rsidRPr="00BF716A">
              <w:rPr>
                <w:sz w:val="16"/>
                <w:szCs w:val="16"/>
              </w:rPr>
              <w:t>100</w:t>
            </w:r>
          </w:p>
        </w:tc>
        <w:tc>
          <w:tcPr>
            <w:tcW w:w="684" w:type="dxa"/>
            <w:vAlign w:val="center"/>
          </w:tcPr>
          <w:p w:rsidR="00BF716A" w:rsidRPr="00BF716A" w:rsidRDefault="00BF716A" w:rsidP="00BF716A">
            <w:pPr>
              <w:pStyle w:val="TableParagraph"/>
              <w:spacing w:line="270"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04"/>
        </w:trPr>
        <w:tc>
          <w:tcPr>
            <w:tcW w:w="410" w:type="dxa"/>
            <w:vAlign w:val="center"/>
          </w:tcPr>
          <w:p w:rsidR="00BF716A" w:rsidRPr="00BF716A" w:rsidRDefault="00BF716A" w:rsidP="00BF716A">
            <w:pPr>
              <w:pStyle w:val="TableParagraph"/>
              <w:spacing w:before="84"/>
              <w:ind w:left="30"/>
              <w:jc w:val="center"/>
              <w:rPr>
                <w:sz w:val="16"/>
                <w:szCs w:val="16"/>
              </w:rPr>
            </w:pPr>
            <w:r w:rsidRPr="00BF716A">
              <w:rPr>
                <w:w w:val="99"/>
                <w:sz w:val="16"/>
                <w:szCs w:val="16"/>
              </w:rPr>
              <w:t>4</w:t>
            </w:r>
          </w:p>
        </w:tc>
        <w:tc>
          <w:tcPr>
            <w:tcW w:w="6372" w:type="dxa"/>
            <w:vAlign w:val="center"/>
          </w:tcPr>
          <w:p w:rsidR="00BF716A" w:rsidRPr="00BF716A" w:rsidRDefault="00BF716A" w:rsidP="00BF716A">
            <w:pPr>
              <w:pStyle w:val="TableParagraph"/>
              <w:spacing w:line="192" w:lineRule="exact"/>
              <w:ind w:right="100"/>
              <w:rPr>
                <w:sz w:val="16"/>
                <w:szCs w:val="16"/>
              </w:rPr>
            </w:pPr>
            <w:r w:rsidRPr="00BF716A">
              <w:rPr>
                <w:sz w:val="16"/>
                <w:szCs w:val="16"/>
              </w:rPr>
              <w:t>PROPARAKAİN HCL 5 MG/ML GÖZ DAMLASI ŞİŞE</w:t>
            </w:r>
          </w:p>
        </w:tc>
        <w:tc>
          <w:tcPr>
            <w:tcW w:w="914" w:type="dxa"/>
            <w:vAlign w:val="center"/>
          </w:tcPr>
          <w:p w:rsidR="00BF716A" w:rsidRPr="00BF716A" w:rsidRDefault="00BF716A" w:rsidP="00BF716A">
            <w:pPr>
              <w:pStyle w:val="TableParagraph"/>
              <w:spacing w:before="46"/>
              <w:ind w:right="114"/>
              <w:jc w:val="center"/>
              <w:rPr>
                <w:sz w:val="16"/>
                <w:szCs w:val="16"/>
              </w:rPr>
            </w:pPr>
            <w:r w:rsidRPr="00BF716A">
              <w:rPr>
                <w:sz w:val="16"/>
                <w:szCs w:val="16"/>
              </w:rPr>
              <w:t>100</w:t>
            </w:r>
          </w:p>
        </w:tc>
        <w:tc>
          <w:tcPr>
            <w:tcW w:w="684"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72"/>
        </w:trPr>
        <w:tc>
          <w:tcPr>
            <w:tcW w:w="410" w:type="dxa"/>
            <w:vAlign w:val="center"/>
          </w:tcPr>
          <w:p w:rsidR="00BF716A" w:rsidRPr="00BF716A" w:rsidRDefault="00BF716A" w:rsidP="00BF716A">
            <w:pPr>
              <w:pStyle w:val="TableParagraph"/>
              <w:spacing w:before="118"/>
              <w:ind w:left="30"/>
              <w:jc w:val="center"/>
              <w:rPr>
                <w:sz w:val="16"/>
                <w:szCs w:val="16"/>
              </w:rPr>
            </w:pPr>
            <w:r w:rsidRPr="00BF716A">
              <w:rPr>
                <w:w w:val="99"/>
                <w:sz w:val="16"/>
                <w:szCs w:val="16"/>
              </w:rPr>
              <w:t>5</w:t>
            </w:r>
          </w:p>
        </w:tc>
        <w:tc>
          <w:tcPr>
            <w:tcW w:w="6372" w:type="dxa"/>
            <w:vAlign w:val="center"/>
          </w:tcPr>
          <w:p w:rsidR="00BF716A" w:rsidRPr="00BF716A" w:rsidRDefault="00BF716A" w:rsidP="00BF716A">
            <w:pPr>
              <w:pStyle w:val="TableParagraph"/>
              <w:spacing w:before="99"/>
              <w:ind w:right="99"/>
              <w:rPr>
                <w:sz w:val="16"/>
                <w:szCs w:val="16"/>
              </w:rPr>
            </w:pPr>
            <w:r w:rsidRPr="00BF716A">
              <w:rPr>
                <w:sz w:val="16"/>
                <w:szCs w:val="16"/>
              </w:rPr>
              <w:t>PENİLEFRİN HCL 25MG/ML GÖZ DAMLASI ŞİŞE</w:t>
            </w:r>
          </w:p>
        </w:tc>
        <w:tc>
          <w:tcPr>
            <w:tcW w:w="914" w:type="dxa"/>
            <w:vAlign w:val="center"/>
          </w:tcPr>
          <w:p w:rsidR="00BF716A" w:rsidRPr="00BF716A" w:rsidRDefault="00BF716A" w:rsidP="00BF716A">
            <w:pPr>
              <w:pStyle w:val="TableParagraph"/>
              <w:spacing w:before="81"/>
              <w:ind w:right="114"/>
              <w:jc w:val="center"/>
              <w:rPr>
                <w:sz w:val="16"/>
                <w:szCs w:val="16"/>
              </w:rPr>
            </w:pPr>
            <w:r w:rsidRPr="00BF716A">
              <w:rPr>
                <w:sz w:val="16"/>
                <w:szCs w:val="16"/>
              </w:rPr>
              <w:t>100</w:t>
            </w:r>
          </w:p>
        </w:tc>
        <w:tc>
          <w:tcPr>
            <w:tcW w:w="684" w:type="dxa"/>
            <w:vAlign w:val="center"/>
          </w:tcPr>
          <w:p w:rsidR="00BF716A" w:rsidRPr="00BF716A" w:rsidRDefault="00BF716A" w:rsidP="00BF716A">
            <w:pPr>
              <w:pStyle w:val="TableParagraph"/>
              <w:spacing w:line="271"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69"/>
        </w:trPr>
        <w:tc>
          <w:tcPr>
            <w:tcW w:w="410"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6</w:t>
            </w:r>
          </w:p>
        </w:tc>
        <w:tc>
          <w:tcPr>
            <w:tcW w:w="6372" w:type="dxa"/>
            <w:vAlign w:val="center"/>
          </w:tcPr>
          <w:p w:rsidR="00BF716A" w:rsidRPr="00BF716A" w:rsidRDefault="00BF716A" w:rsidP="00BF716A">
            <w:pPr>
              <w:pStyle w:val="TableParagraph"/>
              <w:spacing w:before="67" w:line="170" w:lineRule="auto"/>
              <w:ind w:right="53"/>
              <w:rPr>
                <w:sz w:val="16"/>
                <w:szCs w:val="16"/>
              </w:rPr>
            </w:pPr>
            <w:r w:rsidRPr="00BF716A">
              <w:rPr>
                <w:sz w:val="16"/>
                <w:szCs w:val="16"/>
              </w:rPr>
              <w:t xml:space="preserve">DİKLOFENAK SODYUM 75 MG/ 3 ML AMPÜL </w:t>
            </w:r>
          </w:p>
        </w:tc>
        <w:tc>
          <w:tcPr>
            <w:tcW w:w="914" w:type="dxa"/>
            <w:vAlign w:val="center"/>
          </w:tcPr>
          <w:p w:rsidR="00BF716A" w:rsidRPr="00BF716A" w:rsidRDefault="00BF716A" w:rsidP="00BF716A">
            <w:pPr>
              <w:pStyle w:val="TableParagraph"/>
              <w:spacing w:before="80"/>
              <w:ind w:left="200"/>
              <w:rPr>
                <w:sz w:val="16"/>
                <w:szCs w:val="16"/>
              </w:rPr>
            </w:pPr>
            <w:r w:rsidRPr="00BF716A">
              <w:rPr>
                <w:sz w:val="16"/>
                <w:szCs w:val="16"/>
              </w:rPr>
              <w:t>10000</w:t>
            </w:r>
          </w:p>
        </w:tc>
        <w:tc>
          <w:tcPr>
            <w:tcW w:w="684"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71"/>
        </w:trPr>
        <w:tc>
          <w:tcPr>
            <w:tcW w:w="410"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7</w:t>
            </w:r>
          </w:p>
        </w:tc>
        <w:tc>
          <w:tcPr>
            <w:tcW w:w="6372" w:type="dxa"/>
            <w:vAlign w:val="center"/>
          </w:tcPr>
          <w:p w:rsidR="00BF716A" w:rsidRPr="00BF716A" w:rsidRDefault="00BF716A" w:rsidP="00BF716A">
            <w:pPr>
              <w:pStyle w:val="TableParagraph"/>
              <w:spacing w:before="69" w:line="170" w:lineRule="auto"/>
              <w:ind w:right="721"/>
              <w:rPr>
                <w:sz w:val="16"/>
                <w:szCs w:val="16"/>
              </w:rPr>
            </w:pPr>
            <w:r w:rsidRPr="00BF716A">
              <w:rPr>
                <w:sz w:val="16"/>
                <w:szCs w:val="16"/>
              </w:rPr>
              <w:t>İBUPROFEN 100 MG / 5 ML ŞİŞE</w:t>
            </w:r>
          </w:p>
        </w:tc>
        <w:tc>
          <w:tcPr>
            <w:tcW w:w="914" w:type="dxa"/>
            <w:vAlign w:val="center"/>
          </w:tcPr>
          <w:p w:rsidR="00BF716A" w:rsidRPr="00BF716A" w:rsidRDefault="00BF716A" w:rsidP="00BF716A">
            <w:pPr>
              <w:pStyle w:val="TableParagraph"/>
              <w:spacing w:before="80"/>
              <w:ind w:left="200"/>
              <w:rPr>
                <w:sz w:val="16"/>
                <w:szCs w:val="16"/>
              </w:rPr>
            </w:pPr>
            <w:r w:rsidRPr="00BF716A">
              <w:rPr>
                <w:sz w:val="16"/>
                <w:szCs w:val="16"/>
              </w:rPr>
              <w:t>100</w:t>
            </w:r>
          </w:p>
        </w:tc>
        <w:tc>
          <w:tcPr>
            <w:tcW w:w="684" w:type="dxa"/>
            <w:vAlign w:val="center"/>
          </w:tcPr>
          <w:p w:rsidR="00BF716A" w:rsidRPr="00BF716A" w:rsidRDefault="00BF716A" w:rsidP="00BF716A">
            <w:pPr>
              <w:pStyle w:val="TableParagraph"/>
              <w:spacing w:line="270"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72"/>
        </w:trPr>
        <w:tc>
          <w:tcPr>
            <w:tcW w:w="410"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8</w:t>
            </w:r>
          </w:p>
        </w:tc>
        <w:tc>
          <w:tcPr>
            <w:tcW w:w="6372" w:type="dxa"/>
            <w:vAlign w:val="center"/>
          </w:tcPr>
          <w:p w:rsidR="00BF716A" w:rsidRPr="00BF716A" w:rsidRDefault="00BF716A" w:rsidP="00BF716A">
            <w:pPr>
              <w:pStyle w:val="TableParagraph"/>
              <w:spacing w:before="99"/>
              <w:ind w:right="100"/>
              <w:rPr>
                <w:sz w:val="16"/>
                <w:szCs w:val="16"/>
              </w:rPr>
            </w:pPr>
            <w:r w:rsidRPr="00BF716A">
              <w:rPr>
                <w:sz w:val="16"/>
                <w:szCs w:val="16"/>
              </w:rPr>
              <w:t>FENİRAMİN HİDROJEN MALEAT 45,5 MG/2ML AMPUL</w:t>
            </w:r>
          </w:p>
        </w:tc>
        <w:tc>
          <w:tcPr>
            <w:tcW w:w="914" w:type="dxa"/>
            <w:vAlign w:val="center"/>
          </w:tcPr>
          <w:p w:rsidR="00BF716A" w:rsidRPr="00BF716A" w:rsidRDefault="00BF716A" w:rsidP="00BF716A">
            <w:pPr>
              <w:pStyle w:val="TableParagraph"/>
              <w:spacing w:before="80"/>
              <w:ind w:left="200"/>
              <w:rPr>
                <w:sz w:val="16"/>
                <w:szCs w:val="16"/>
              </w:rPr>
            </w:pPr>
            <w:r w:rsidRPr="00BF716A">
              <w:rPr>
                <w:sz w:val="16"/>
                <w:szCs w:val="16"/>
              </w:rPr>
              <w:t>5000</w:t>
            </w:r>
          </w:p>
        </w:tc>
        <w:tc>
          <w:tcPr>
            <w:tcW w:w="684"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72"/>
        </w:trPr>
        <w:tc>
          <w:tcPr>
            <w:tcW w:w="410" w:type="dxa"/>
            <w:vAlign w:val="center"/>
          </w:tcPr>
          <w:p w:rsidR="00BF716A" w:rsidRPr="00BF716A" w:rsidRDefault="00BF716A" w:rsidP="00BF716A">
            <w:pPr>
              <w:pStyle w:val="TableParagraph"/>
              <w:spacing w:before="117"/>
              <w:ind w:left="30"/>
              <w:jc w:val="center"/>
              <w:rPr>
                <w:w w:val="99"/>
                <w:sz w:val="16"/>
                <w:szCs w:val="16"/>
              </w:rPr>
            </w:pPr>
            <w:r w:rsidRPr="00BF716A">
              <w:rPr>
                <w:w w:val="99"/>
                <w:sz w:val="16"/>
                <w:szCs w:val="16"/>
              </w:rPr>
              <w:t>9</w:t>
            </w:r>
          </w:p>
        </w:tc>
        <w:tc>
          <w:tcPr>
            <w:tcW w:w="6372" w:type="dxa"/>
            <w:vAlign w:val="center"/>
          </w:tcPr>
          <w:p w:rsidR="00BF716A" w:rsidRPr="00BF716A" w:rsidRDefault="00BF716A" w:rsidP="00BF716A">
            <w:pPr>
              <w:pStyle w:val="TableParagraph"/>
              <w:spacing w:before="99"/>
              <w:ind w:right="100"/>
              <w:rPr>
                <w:sz w:val="16"/>
                <w:szCs w:val="16"/>
              </w:rPr>
            </w:pPr>
            <w:r w:rsidRPr="00BF716A">
              <w:rPr>
                <w:sz w:val="16"/>
                <w:szCs w:val="16"/>
              </w:rPr>
              <w:t>TENOKSİKAM 20 MG FLAKON</w:t>
            </w:r>
          </w:p>
        </w:tc>
        <w:tc>
          <w:tcPr>
            <w:tcW w:w="914" w:type="dxa"/>
            <w:vAlign w:val="center"/>
          </w:tcPr>
          <w:p w:rsidR="00BF716A" w:rsidRPr="00BF716A" w:rsidRDefault="00BF716A" w:rsidP="00BF716A">
            <w:pPr>
              <w:pStyle w:val="TableParagraph"/>
              <w:spacing w:before="80"/>
              <w:ind w:left="200"/>
              <w:rPr>
                <w:sz w:val="16"/>
                <w:szCs w:val="16"/>
              </w:rPr>
            </w:pPr>
            <w:r w:rsidRPr="00BF716A">
              <w:rPr>
                <w:sz w:val="16"/>
                <w:szCs w:val="16"/>
              </w:rPr>
              <w:t>500</w:t>
            </w:r>
          </w:p>
        </w:tc>
        <w:tc>
          <w:tcPr>
            <w:tcW w:w="684"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BF716A" w:rsidTr="00BF716A">
        <w:trPr>
          <w:trHeight w:val="472"/>
        </w:trPr>
        <w:tc>
          <w:tcPr>
            <w:tcW w:w="410" w:type="dxa"/>
            <w:vAlign w:val="center"/>
          </w:tcPr>
          <w:p w:rsidR="00BF716A" w:rsidRPr="00BF716A" w:rsidRDefault="00BF716A" w:rsidP="00BF716A">
            <w:pPr>
              <w:pStyle w:val="TableParagraph"/>
              <w:spacing w:before="117"/>
              <w:ind w:left="30"/>
              <w:jc w:val="center"/>
              <w:rPr>
                <w:w w:val="99"/>
                <w:sz w:val="16"/>
                <w:szCs w:val="16"/>
              </w:rPr>
            </w:pPr>
            <w:r w:rsidRPr="00BF716A">
              <w:rPr>
                <w:w w:val="99"/>
                <w:sz w:val="16"/>
                <w:szCs w:val="16"/>
              </w:rPr>
              <w:t>10</w:t>
            </w:r>
          </w:p>
        </w:tc>
        <w:tc>
          <w:tcPr>
            <w:tcW w:w="6372" w:type="dxa"/>
            <w:vAlign w:val="center"/>
          </w:tcPr>
          <w:p w:rsidR="00BF716A" w:rsidRPr="00BF716A" w:rsidRDefault="00BF716A" w:rsidP="00BF716A">
            <w:pPr>
              <w:pStyle w:val="TableParagraph"/>
              <w:spacing w:before="99"/>
              <w:ind w:right="100"/>
              <w:rPr>
                <w:sz w:val="16"/>
                <w:szCs w:val="16"/>
              </w:rPr>
            </w:pPr>
            <w:r w:rsidRPr="00BF716A">
              <w:rPr>
                <w:sz w:val="16"/>
                <w:szCs w:val="16"/>
              </w:rPr>
              <w:t>TRAMADOL HCL 100 MG / 2 ML AMPUL</w:t>
            </w:r>
          </w:p>
        </w:tc>
        <w:tc>
          <w:tcPr>
            <w:tcW w:w="914" w:type="dxa"/>
            <w:vAlign w:val="center"/>
          </w:tcPr>
          <w:p w:rsidR="00BF716A" w:rsidRPr="00BF716A" w:rsidRDefault="00BF716A" w:rsidP="00BF716A">
            <w:pPr>
              <w:pStyle w:val="TableParagraph"/>
              <w:spacing w:before="80"/>
              <w:ind w:left="200"/>
              <w:rPr>
                <w:sz w:val="16"/>
                <w:szCs w:val="16"/>
              </w:rPr>
            </w:pPr>
            <w:r w:rsidRPr="00BF716A">
              <w:rPr>
                <w:sz w:val="16"/>
                <w:szCs w:val="16"/>
              </w:rPr>
              <w:t>500</w:t>
            </w:r>
          </w:p>
        </w:tc>
        <w:tc>
          <w:tcPr>
            <w:tcW w:w="684"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854" w:type="dxa"/>
          </w:tcPr>
          <w:p w:rsidR="00BF716A" w:rsidRPr="00BF716A" w:rsidRDefault="00BF716A" w:rsidP="00BF716A">
            <w:pPr>
              <w:pStyle w:val="TableParagraph"/>
              <w:rPr>
                <w:sz w:val="16"/>
                <w:szCs w:val="16"/>
              </w:rPr>
            </w:pPr>
          </w:p>
        </w:tc>
        <w:tc>
          <w:tcPr>
            <w:tcW w:w="1106" w:type="dxa"/>
          </w:tcPr>
          <w:p w:rsidR="00BF716A" w:rsidRDefault="00BF716A" w:rsidP="00BF716A">
            <w:pPr>
              <w:pStyle w:val="TableParagraph"/>
              <w:rPr>
                <w:sz w:val="20"/>
              </w:rPr>
            </w:pPr>
          </w:p>
        </w:tc>
      </w:tr>
      <w:tr w:rsidR="001920EF">
        <w:trPr>
          <w:trHeight w:val="601"/>
        </w:trPr>
        <w:tc>
          <w:tcPr>
            <w:tcW w:w="9234" w:type="dxa"/>
            <w:gridSpan w:val="5"/>
          </w:tcPr>
          <w:p w:rsidR="001920EF" w:rsidRDefault="00F86D2D">
            <w:pPr>
              <w:pStyle w:val="TableParagraph"/>
              <w:spacing w:before="224"/>
              <w:ind w:right="-15"/>
              <w:jc w:val="right"/>
              <w:rPr>
                <w:b/>
                <w:sz w:val="24"/>
              </w:rPr>
            </w:pPr>
            <w:r>
              <w:rPr>
                <w:b/>
                <w:w w:val="95"/>
                <w:sz w:val="24"/>
              </w:rPr>
              <w:t>Toplam</w:t>
            </w:r>
          </w:p>
        </w:tc>
        <w:tc>
          <w:tcPr>
            <w:tcW w:w="1106" w:type="dxa"/>
          </w:tcPr>
          <w:p w:rsidR="001920EF" w:rsidRDefault="001920EF">
            <w:pPr>
              <w:pStyle w:val="TableParagraph"/>
              <w:rPr>
                <w:sz w:val="20"/>
              </w:rPr>
            </w:pPr>
          </w:p>
        </w:tc>
      </w:tr>
    </w:tbl>
    <w:p w:rsidR="001920EF" w:rsidRDefault="001920EF">
      <w:pPr>
        <w:pStyle w:val="GvdeMetni"/>
        <w:spacing w:before="8"/>
        <w:rPr>
          <w:sz w:val="35"/>
        </w:rPr>
      </w:pPr>
    </w:p>
    <w:p w:rsidR="001920EF" w:rsidRDefault="00F86D2D">
      <w:pPr>
        <w:spacing w:line="228" w:lineRule="exact"/>
        <w:ind w:left="106"/>
        <w:jc w:val="both"/>
        <w:rPr>
          <w:b/>
          <w:sz w:val="20"/>
        </w:rPr>
      </w:pPr>
      <w:r>
        <w:rPr>
          <w:b/>
          <w:sz w:val="20"/>
        </w:rPr>
        <w:t>İdari şartlar,</w:t>
      </w:r>
    </w:p>
    <w:p w:rsidR="001920EF" w:rsidRDefault="00F86D2D">
      <w:pPr>
        <w:ind w:left="106" w:right="639"/>
        <w:jc w:val="both"/>
        <w:rPr>
          <w:sz w:val="20"/>
        </w:rPr>
      </w:pPr>
      <w:r>
        <w:rPr>
          <w:sz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pPr>
        <w:pStyle w:val="ListeParagraf"/>
        <w:numPr>
          <w:ilvl w:val="0"/>
          <w:numId w:val="14"/>
        </w:numPr>
        <w:tabs>
          <w:tab w:val="left" w:pos="366"/>
        </w:tabs>
        <w:ind w:right="639"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pPr>
        <w:pStyle w:val="ListeParagraf"/>
        <w:numPr>
          <w:ilvl w:val="0"/>
          <w:numId w:val="14"/>
        </w:numPr>
        <w:tabs>
          <w:tab w:val="left" w:pos="275"/>
        </w:tabs>
        <w:ind w:right="643"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pPr>
        <w:pStyle w:val="ListeParagraf"/>
        <w:numPr>
          <w:ilvl w:val="0"/>
          <w:numId w:val="14"/>
        </w:numPr>
        <w:tabs>
          <w:tab w:val="left" w:pos="275"/>
        </w:tabs>
        <w:ind w:right="644" w:firstLine="0"/>
        <w:jc w:val="both"/>
        <w:rPr>
          <w:sz w:val="18"/>
        </w:rPr>
      </w:pPr>
      <w:r>
        <w:rPr>
          <w:sz w:val="20"/>
        </w:rPr>
        <w:t xml:space="preserve">Numune değerlendirilmeye gerek görüldüğü </w:t>
      </w:r>
      <w:proofErr w:type="gramStart"/>
      <w:r>
        <w:rPr>
          <w:sz w:val="20"/>
        </w:rPr>
        <w:t>taktirde</w:t>
      </w:r>
      <w:proofErr w:type="gramEnd"/>
      <w:r>
        <w:rPr>
          <w:sz w:val="20"/>
        </w:rPr>
        <w:t xml:space="preserv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w:t>
      </w:r>
      <w:proofErr w:type="gramStart"/>
      <w:r>
        <w:rPr>
          <w:sz w:val="20"/>
        </w:rPr>
        <w:t>zorunludur</w:t>
      </w:r>
      <w:proofErr w:type="gramEnd"/>
      <w:r>
        <w:rPr>
          <w:sz w:val="20"/>
        </w:rPr>
        <w:t>.</w:t>
      </w:r>
    </w:p>
    <w:p w:rsidR="001920EF" w:rsidRDefault="00F86D2D">
      <w:pPr>
        <w:pStyle w:val="ListeParagraf"/>
        <w:numPr>
          <w:ilvl w:val="0"/>
          <w:numId w:val="14"/>
        </w:numPr>
        <w:tabs>
          <w:tab w:val="left" w:pos="275"/>
        </w:tabs>
        <w:ind w:right="650"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pPr>
        <w:pStyle w:val="ListeParagraf"/>
        <w:numPr>
          <w:ilvl w:val="0"/>
          <w:numId w:val="14"/>
        </w:numPr>
        <w:tabs>
          <w:tab w:val="left" w:pos="275"/>
        </w:tabs>
        <w:spacing w:line="229" w:lineRule="exact"/>
        <w:ind w:left="274"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pPr>
        <w:pStyle w:val="ListeParagraf"/>
        <w:numPr>
          <w:ilvl w:val="0"/>
          <w:numId w:val="14"/>
        </w:numPr>
        <w:tabs>
          <w:tab w:val="left" w:pos="376"/>
        </w:tabs>
        <w:ind w:right="640"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pPr>
        <w:pStyle w:val="ListeParagraf"/>
        <w:numPr>
          <w:ilvl w:val="0"/>
          <w:numId w:val="14"/>
        </w:numPr>
        <w:tabs>
          <w:tab w:val="left" w:pos="376"/>
        </w:tabs>
        <w:spacing w:before="3" w:line="237" w:lineRule="auto"/>
        <w:ind w:right="637"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pPr>
        <w:pStyle w:val="ListeParagraf"/>
        <w:numPr>
          <w:ilvl w:val="0"/>
          <w:numId w:val="14"/>
        </w:numPr>
        <w:tabs>
          <w:tab w:val="left" w:pos="376"/>
        </w:tabs>
        <w:spacing w:before="1"/>
        <w:ind w:left="375" w:hanging="270"/>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pPr>
        <w:ind w:left="106"/>
        <w:rPr>
          <w:sz w:val="20"/>
        </w:rPr>
      </w:pPr>
      <w:proofErr w:type="gramStart"/>
      <w:r>
        <w:rPr>
          <w:sz w:val="20"/>
        </w:rPr>
        <w:lastRenderedPageBreak/>
        <w:t>takibi</w:t>
      </w:r>
      <w:proofErr w:type="gramEnd"/>
      <w:r>
        <w:rPr>
          <w:sz w:val="20"/>
        </w:rPr>
        <w:t xml:space="preserve"> yapacaktır. Aksi takdirde sorumluluk kabul edilmeyecektir.</w:t>
      </w:r>
    </w:p>
    <w:p w:rsidR="001920EF" w:rsidRDefault="00F86D2D">
      <w:pPr>
        <w:pStyle w:val="ListeParagraf"/>
        <w:numPr>
          <w:ilvl w:val="0"/>
          <w:numId w:val="14"/>
        </w:numPr>
        <w:tabs>
          <w:tab w:val="left" w:pos="376"/>
        </w:tabs>
        <w:spacing w:before="1"/>
        <w:ind w:left="375" w:hanging="270"/>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pPr>
        <w:pStyle w:val="ListeParagraf"/>
        <w:numPr>
          <w:ilvl w:val="0"/>
          <w:numId w:val="14"/>
        </w:numPr>
        <w:tabs>
          <w:tab w:val="left" w:pos="424"/>
        </w:tabs>
        <w:ind w:left="423" w:hanging="318"/>
        <w:rPr>
          <w:sz w:val="20"/>
        </w:rPr>
      </w:pPr>
      <w:r>
        <w:rPr>
          <w:sz w:val="20"/>
        </w:rPr>
        <w:t>İdare alımın her safhasında alımı tek taraflı iptal etmeye</w:t>
      </w:r>
      <w:r>
        <w:rPr>
          <w:spacing w:val="-23"/>
          <w:sz w:val="20"/>
        </w:rPr>
        <w:t xml:space="preserve"> </w:t>
      </w:r>
      <w:r>
        <w:rPr>
          <w:sz w:val="20"/>
        </w:rPr>
        <w:t>yetkilidir.</w:t>
      </w:r>
    </w:p>
    <w:p w:rsidR="001920EF" w:rsidRDefault="00F86D2D">
      <w:pPr>
        <w:pStyle w:val="ListeParagraf"/>
        <w:numPr>
          <w:ilvl w:val="0"/>
          <w:numId w:val="14"/>
        </w:numPr>
        <w:tabs>
          <w:tab w:val="left" w:pos="424"/>
        </w:tabs>
        <w:ind w:left="423" w:hanging="318"/>
        <w:rPr>
          <w:sz w:val="20"/>
        </w:rPr>
      </w:pPr>
      <w:r>
        <w:rPr>
          <w:sz w:val="20"/>
        </w:rPr>
        <w:t>Teklif veren firma bütün bu şartları aynen kabul etmiş</w:t>
      </w:r>
      <w:r>
        <w:rPr>
          <w:spacing w:val="-25"/>
          <w:sz w:val="20"/>
        </w:rPr>
        <w:t xml:space="preserve"> </w:t>
      </w:r>
      <w:r>
        <w:rPr>
          <w:sz w:val="20"/>
        </w:rPr>
        <w:t>sayılacaktır.</w:t>
      </w:r>
    </w:p>
    <w:p w:rsidR="00BF716A" w:rsidRPr="00BF716A" w:rsidRDefault="00BF716A" w:rsidP="00BF716A">
      <w:pPr>
        <w:tabs>
          <w:tab w:val="left" w:pos="402"/>
        </w:tabs>
        <w:rPr>
          <w:sz w:val="20"/>
        </w:rPr>
      </w:pPr>
      <w:r w:rsidRPr="00BF716A">
        <w:rPr>
          <w:sz w:val="20"/>
        </w:rPr>
        <w:t xml:space="preserve">  16-   </w:t>
      </w:r>
      <w:r w:rsidRPr="00BF716A">
        <w:rPr>
          <w:sz w:val="20"/>
          <w:szCs w:val="20"/>
        </w:rPr>
        <w:t>Muayene ve kabul komisyonunca kabul raporu düzenlenmesinden ve kesilen fatura saymanlık hesaplarına alınış tarihinden itibaren; yükleniciye hastanenin nakit durumuna göre</w:t>
      </w:r>
      <w:r w:rsidRPr="00BF716A">
        <w:rPr>
          <w:sz w:val="20"/>
          <w:szCs w:val="20"/>
          <w:u w:val="thick"/>
        </w:rPr>
        <w:t xml:space="preserve"> </w:t>
      </w:r>
      <w:r>
        <w:rPr>
          <w:b/>
          <w:sz w:val="20"/>
          <w:szCs w:val="20"/>
          <w:u w:val="thick"/>
        </w:rPr>
        <w:t>Genel Bütçe</w:t>
      </w:r>
      <w:r w:rsidRPr="00BF716A">
        <w:rPr>
          <w:b/>
          <w:sz w:val="20"/>
          <w:szCs w:val="20"/>
        </w:rPr>
        <w:t xml:space="preserve"> </w:t>
      </w:r>
      <w:r w:rsidRPr="00BF716A">
        <w:rPr>
          <w:sz w:val="20"/>
          <w:szCs w:val="20"/>
        </w:rPr>
        <w:t xml:space="preserve">ödemesi olarak ortalama </w:t>
      </w:r>
      <w:r>
        <w:rPr>
          <w:b/>
          <w:sz w:val="20"/>
          <w:szCs w:val="20"/>
        </w:rPr>
        <w:t>3</w:t>
      </w:r>
      <w:r w:rsidRPr="00BF716A">
        <w:rPr>
          <w:b/>
          <w:sz w:val="20"/>
          <w:szCs w:val="20"/>
        </w:rPr>
        <w:t xml:space="preserve">0 gün </w:t>
      </w:r>
      <w:r w:rsidRPr="00BF716A">
        <w:rPr>
          <w:sz w:val="20"/>
          <w:szCs w:val="20"/>
        </w:rPr>
        <w:t>içerisinde ödeme</w:t>
      </w:r>
      <w:r w:rsidRPr="00BF716A">
        <w:rPr>
          <w:spacing w:val="-1"/>
          <w:sz w:val="20"/>
          <w:szCs w:val="20"/>
        </w:rPr>
        <w:t xml:space="preserve"> </w:t>
      </w:r>
      <w:r w:rsidRPr="00BF716A">
        <w:rPr>
          <w:sz w:val="20"/>
          <w:szCs w:val="20"/>
        </w:rPr>
        <w:t>yapılacaktır.</w:t>
      </w:r>
    </w:p>
    <w:p w:rsidR="00BF716A" w:rsidRDefault="00BF716A">
      <w:pPr>
        <w:rPr>
          <w:sz w:val="20"/>
        </w:rPr>
        <w:sectPr w:rsidR="00BF716A">
          <w:type w:val="continuous"/>
          <w:pgSz w:w="11570" w:h="16840"/>
          <w:pgMar w:top="480" w:right="120" w:bottom="280" w:left="460" w:header="708" w:footer="708" w:gutter="0"/>
          <w:cols w:space="708"/>
        </w:sectPr>
      </w:pPr>
    </w:p>
    <w:p w:rsidR="001920EF" w:rsidRDefault="00F86D2D">
      <w:pPr>
        <w:pStyle w:val="ListeParagraf"/>
        <w:numPr>
          <w:ilvl w:val="0"/>
          <w:numId w:val="14"/>
        </w:numPr>
        <w:tabs>
          <w:tab w:val="left" w:pos="402"/>
        </w:tabs>
        <w:spacing w:before="62"/>
        <w:ind w:right="633" w:firstLine="0"/>
        <w:jc w:val="both"/>
        <w:rPr>
          <w:sz w:val="20"/>
        </w:rPr>
      </w:pPr>
      <w:r>
        <w:lastRenderedPageBreak/>
        <w:t>Muayene ve kabul komisyonunca kabul raporu düzenlenmesinden ve kesilen fatura saymanlık hesaplarına alınış tarihinden itibaren; yükleniciye hastanenin nakit durumuna göre</w:t>
      </w:r>
      <w:r>
        <w:rPr>
          <w:u w:val="thick"/>
        </w:rPr>
        <w:t xml:space="preserve"> </w:t>
      </w:r>
      <w:r>
        <w:rPr>
          <w:b/>
          <w:u w:val="thick"/>
        </w:rPr>
        <w:t>Döner Sermaye</w:t>
      </w:r>
      <w:r>
        <w:rPr>
          <w:b/>
        </w:rPr>
        <w:t xml:space="preserve"> </w:t>
      </w:r>
      <w:r>
        <w:t xml:space="preserve">ödemesi olarak ortalama </w:t>
      </w:r>
      <w:r>
        <w:rPr>
          <w:b/>
        </w:rPr>
        <w:t xml:space="preserve">120 gün </w:t>
      </w:r>
      <w:r>
        <w:t>içerisinde ödeme</w:t>
      </w:r>
      <w:r>
        <w:rPr>
          <w:spacing w:val="-1"/>
        </w:rPr>
        <w:t xml:space="preserve"> </w:t>
      </w:r>
      <w:r>
        <w:t>yapılacaktır.</w:t>
      </w:r>
    </w:p>
    <w:sectPr w:rsidR="001920EF" w:rsidSect="0084079C">
      <w:pgSz w:w="11880" w:h="16780"/>
      <w:pgMar w:top="1360" w:right="132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1920EF"/>
    <w:rsid w:val="0084079C"/>
    <w:rsid w:val="00BF716A"/>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E978F-09E9-4E3F-ABA5-15EFA17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2022-02-09T07:35:00Z</dcterms:created>
  <dcterms:modified xsi:type="dcterms:W3CDTF">2022-02-09T07:35:00Z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